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78" w:rsidRPr="002A61F8" w:rsidRDefault="00F0224B" w:rsidP="00E72D78">
      <w:pPr>
        <w:shd w:val="clear" w:color="auto" w:fill="FFFFFF"/>
        <w:spacing w:before="0" w:after="150"/>
        <w:ind w:firstLine="300"/>
        <w:rPr>
          <w:rFonts w:eastAsia="Times New Roman"/>
          <w:color w:val="000000"/>
          <w:spacing w:val="3"/>
          <w:sz w:val="28"/>
          <w:szCs w:val="28"/>
        </w:rPr>
      </w:pPr>
      <w:bookmarkStart w:id="0" w:name="_GoBack"/>
      <w:bookmarkEnd w:id="0"/>
      <w:r w:rsidRPr="002A61F8">
        <w:rPr>
          <w:rFonts w:eastAsia="Times New Roman"/>
          <w:b/>
          <w:color w:val="000000"/>
          <w:spacing w:val="3"/>
          <w:sz w:val="28"/>
          <w:szCs w:val="28"/>
          <w:u w:val="single"/>
        </w:rPr>
        <w:t>Уважаемые руководители и бухгалтера!</w:t>
      </w:r>
      <w:r w:rsidRPr="002A61F8">
        <w:rPr>
          <w:rFonts w:eastAsia="Times New Roman"/>
          <w:color w:val="000000"/>
          <w:spacing w:val="3"/>
          <w:sz w:val="28"/>
          <w:szCs w:val="28"/>
        </w:rPr>
        <w:t xml:space="preserve"> Напоминаем Вам о том, что с</w:t>
      </w:r>
      <w:r w:rsidR="00E72D78" w:rsidRPr="002A61F8">
        <w:rPr>
          <w:rFonts w:eastAsia="Times New Roman"/>
          <w:color w:val="000000"/>
          <w:spacing w:val="3"/>
          <w:sz w:val="28"/>
          <w:szCs w:val="28"/>
        </w:rPr>
        <w:t xml:space="preserve"> 1 января 2018 года </w:t>
      </w:r>
      <w:r w:rsidRPr="002A61F8">
        <w:rPr>
          <w:rFonts w:eastAsia="Times New Roman"/>
          <w:color w:val="000000"/>
          <w:spacing w:val="3"/>
          <w:sz w:val="28"/>
          <w:szCs w:val="28"/>
        </w:rPr>
        <w:t xml:space="preserve">в новом Налоговом </w:t>
      </w:r>
      <w:proofErr w:type="gramStart"/>
      <w:r w:rsidRPr="002A61F8">
        <w:rPr>
          <w:rFonts w:eastAsia="Times New Roman"/>
          <w:color w:val="000000"/>
          <w:spacing w:val="3"/>
          <w:sz w:val="28"/>
          <w:szCs w:val="28"/>
        </w:rPr>
        <w:t>Кодексе  и</w:t>
      </w:r>
      <w:r w:rsidR="00E72D78" w:rsidRPr="002A61F8">
        <w:rPr>
          <w:rFonts w:eastAsia="Times New Roman"/>
          <w:color w:val="000000"/>
          <w:spacing w:val="3"/>
          <w:sz w:val="28"/>
          <w:szCs w:val="28"/>
        </w:rPr>
        <w:t>зменилась</w:t>
      </w:r>
      <w:proofErr w:type="gramEnd"/>
      <w:r w:rsidR="00E72D78" w:rsidRPr="002A61F8">
        <w:rPr>
          <w:rFonts w:eastAsia="Times New Roman"/>
          <w:color w:val="000000"/>
          <w:spacing w:val="3"/>
          <w:sz w:val="28"/>
          <w:szCs w:val="28"/>
        </w:rPr>
        <w:t xml:space="preserve"> не только структура изложения информации, но и было внесено множество изменений, которые затронут каждого предпринимателя.</w:t>
      </w:r>
    </w:p>
    <w:p w:rsidR="00E72D78" w:rsidRPr="002A61F8" w:rsidRDefault="00E72D78" w:rsidP="00E72D78">
      <w:pPr>
        <w:numPr>
          <w:ilvl w:val="0"/>
          <w:numId w:val="14"/>
        </w:numPr>
        <w:shd w:val="clear" w:color="auto" w:fill="FFFFFF"/>
        <w:tabs>
          <w:tab w:val="clear" w:pos="574"/>
        </w:tabs>
        <w:spacing w:before="300" w:after="150"/>
        <w:ind w:left="0" w:firstLine="0"/>
        <w:jc w:val="left"/>
        <w:outlineLvl w:val="2"/>
        <w:rPr>
          <w:rFonts w:eastAsia="Times New Roman"/>
          <w:b/>
          <w:spacing w:val="3"/>
          <w:sz w:val="28"/>
          <w:szCs w:val="28"/>
        </w:rPr>
      </w:pPr>
      <w:r w:rsidRPr="002A61F8">
        <w:rPr>
          <w:rFonts w:eastAsia="Times New Roman"/>
          <w:b/>
          <w:spacing w:val="3"/>
          <w:sz w:val="28"/>
          <w:szCs w:val="28"/>
        </w:rPr>
        <w:t>То, что нужно знать каждому бухгалтеру о налогах.</w:t>
      </w:r>
    </w:p>
    <w:p w:rsidR="00E72D78" w:rsidRPr="006A6581" w:rsidRDefault="00E72D78" w:rsidP="006A6581">
      <w:pPr>
        <w:pStyle w:val="a8"/>
        <w:rPr>
          <w:sz w:val="28"/>
          <w:szCs w:val="28"/>
        </w:rPr>
      </w:pPr>
      <w:r w:rsidRPr="006A6581">
        <w:rPr>
          <w:sz w:val="28"/>
          <w:szCs w:val="28"/>
        </w:rPr>
        <w:t>В первую очередь, </w:t>
      </w:r>
      <w:r w:rsidRPr="006A6581">
        <w:rPr>
          <w:b/>
          <w:bCs/>
          <w:sz w:val="28"/>
          <w:szCs w:val="28"/>
        </w:rPr>
        <w:t>поменялась сама идеология</w:t>
      </w:r>
      <w:r w:rsidRPr="006A6581">
        <w:rPr>
          <w:sz w:val="28"/>
          <w:szCs w:val="28"/>
        </w:rPr>
        <w:t>, которая теперь основывается на принципе добросовестности налогоплательщика. </w:t>
      </w:r>
    </w:p>
    <w:p w:rsidR="00E72D78" w:rsidRPr="002A61F8" w:rsidRDefault="00E72D78" w:rsidP="000813D5">
      <w:pPr>
        <w:shd w:val="clear" w:color="auto" w:fill="FFFFFF"/>
        <w:spacing w:before="300" w:after="150"/>
        <w:jc w:val="left"/>
        <w:outlineLvl w:val="2"/>
        <w:rPr>
          <w:rFonts w:eastAsia="Times New Roman"/>
          <w:b/>
          <w:color w:val="000000"/>
          <w:spacing w:val="3"/>
          <w:sz w:val="28"/>
          <w:szCs w:val="28"/>
        </w:rPr>
      </w:pPr>
      <w:r w:rsidRPr="002A61F8">
        <w:rPr>
          <w:rFonts w:eastAsia="Times New Roman"/>
          <w:b/>
          <w:color w:val="000000"/>
          <w:spacing w:val="3"/>
          <w:sz w:val="28"/>
          <w:szCs w:val="28"/>
        </w:rPr>
        <w:t>Принцип добросовестности означает:</w:t>
      </w:r>
    </w:p>
    <w:p w:rsidR="00E72D78" w:rsidRPr="002A61F8" w:rsidRDefault="00E72D78" w:rsidP="00E72D78">
      <w:pPr>
        <w:shd w:val="clear" w:color="auto" w:fill="FFFFFF"/>
        <w:spacing w:before="0" w:after="150"/>
        <w:ind w:firstLine="300"/>
        <w:rPr>
          <w:rFonts w:eastAsia="Times New Roman"/>
          <w:color w:val="000000"/>
          <w:spacing w:val="3"/>
          <w:sz w:val="28"/>
          <w:szCs w:val="28"/>
        </w:rPr>
      </w:pPr>
      <w:r w:rsidRPr="002A61F8">
        <w:rPr>
          <w:rFonts w:eastAsia="Times New Roman"/>
          <w:color w:val="000000"/>
          <w:spacing w:val="3"/>
          <w:sz w:val="28"/>
          <w:szCs w:val="28"/>
        </w:rPr>
        <w:t>-          любые неточности и неясности, неурегулированные вопросы в налоговом законодательстве толкуются в пользу налогоплательщика</w:t>
      </w:r>
      <w:r w:rsidR="00352E52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E72D78" w:rsidRPr="002A61F8" w:rsidRDefault="00E72D78" w:rsidP="00E72D78">
      <w:pPr>
        <w:shd w:val="clear" w:color="auto" w:fill="FFFFFF"/>
        <w:spacing w:before="0" w:after="150"/>
        <w:ind w:firstLine="300"/>
        <w:rPr>
          <w:rFonts w:eastAsia="Times New Roman"/>
          <w:color w:val="000000"/>
          <w:spacing w:val="3"/>
          <w:sz w:val="28"/>
          <w:szCs w:val="28"/>
        </w:rPr>
      </w:pPr>
      <w:r w:rsidRPr="002A61F8">
        <w:rPr>
          <w:rFonts w:eastAsia="Times New Roman"/>
          <w:color w:val="000000"/>
          <w:spacing w:val="3"/>
          <w:sz w:val="28"/>
          <w:szCs w:val="28"/>
        </w:rPr>
        <w:t> -          в актах налоговых проверок будут соответствующие обоснования (доводы и раскрытие обстоятельств)</w:t>
      </w:r>
      <w:r w:rsidR="00352E52">
        <w:rPr>
          <w:rFonts w:eastAsia="Times New Roman"/>
          <w:color w:val="000000"/>
          <w:spacing w:val="3"/>
          <w:sz w:val="28"/>
          <w:szCs w:val="28"/>
        </w:rPr>
        <w:t>;</w:t>
      </w:r>
    </w:p>
    <w:p w:rsidR="00E72D78" w:rsidRDefault="00E72D78" w:rsidP="00E72D78">
      <w:pPr>
        <w:shd w:val="clear" w:color="auto" w:fill="FFFFFF"/>
        <w:spacing w:before="0" w:after="150"/>
        <w:ind w:firstLine="300"/>
        <w:rPr>
          <w:rFonts w:eastAsia="Times New Roman"/>
          <w:color w:val="000000"/>
          <w:spacing w:val="3"/>
          <w:sz w:val="28"/>
          <w:szCs w:val="28"/>
        </w:rPr>
      </w:pPr>
      <w:r w:rsidRPr="002A61F8">
        <w:rPr>
          <w:rFonts w:eastAsia="Times New Roman"/>
          <w:color w:val="000000"/>
          <w:spacing w:val="3"/>
          <w:sz w:val="28"/>
          <w:szCs w:val="28"/>
        </w:rPr>
        <w:t> -          отменены штрафы и пени, если налогоплательщик действовал в соответствии с разъяснением налогового органа, а в последующем позиция налоговых органов была изменена. </w:t>
      </w:r>
    </w:p>
    <w:p w:rsidR="00352E52" w:rsidRPr="006A6581" w:rsidRDefault="00352E52" w:rsidP="00352E52">
      <w:pPr>
        <w:pStyle w:val="a8"/>
        <w:rPr>
          <w:b/>
          <w:sz w:val="28"/>
          <w:szCs w:val="28"/>
        </w:rPr>
      </w:pPr>
      <w:r w:rsidRPr="006A6581">
        <w:rPr>
          <w:sz w:val="28"/>
          <w:szCs w:val="28"/>
        </w:rPr>
        <w:t xml:space="preserve">Ввёден важнейший принцип добросовестности налогоплательщика (по аналогии с принципом «презумпции невиновности» в уголовном и административном праве). Его формулировка « при рассмотрении жалобы на уведомление  о результатах проверки все неопределенности и неурегулированные вопросы </w:t>
      </w:r>
      <w:r>
        <w:rPr>
          <w:sz w:val="28"/>
          <w:szCs w:val="28"/>
        </w:rPr>
        <w:t>налогового законодательства РК толкуются в пользу налогоплательщика» хоть и не до конца конкретная, но всё же значительно упростит налогоплательщикам процесс оспаривания незаконных действий налоговых органов, при наличии таковых</w:t>
      </w:r>
      <w:r>
        <w:rPr>
          <w:sz w:val="28"/>
          <w:szCs w:val="28"/>
          <w:shd w:val="clear" w:color="auto" w:fill="F0F0F0"/>
        </w:rPr>
        <w:t>.</w:t>
      </w:r>
    </w:p>
    <w:p w:rsidR="00352E52" w:rsidRPr="002A61F8" w:rsidRDefault="00352E52" w:rsidP="00E72D78">
      <w:pPr>
        <w:shd w:val="clear" w:color="auto" w:fill="FFFFFF"/>
        <w:spacing w:before="0" w:after="150"/>
        <w:ind w:firstLine="300"/>
        <w:rPr>
          <w:rFonts w:eastAsia="Times New Roman"/>
          <w:color w:val="000000"/>
          <w:spacing w:val="3"/>
          <w:sz w:val="28"/>
          <w:szCs w:val="28"/>
        </w:rPr>
      </w:pPr>
    </w:p>
    <w:p w:rsidR="00E72D78" w:rsidRPr="002A61F8" w:rsidRDefault="00E72D78" w:rsidP="002D4F3C">
      <w:pPr>
        <w:pStyle w:val="1"/>
      </w:pPr>
      <w:r w:rsidRPr="002A61F8">
        <w:t>Система управления рисками (СУР) пересмотрена.</w:t>
      </w:r>
    </w:p>
    <w:p w:rsidR="00E72D78" w:rsidRPr="002A61F8" w:rsidRDefault="00E72D78" w:rsidP="00E72D78">
      <w:pPr>
        <w:shd w:val="clear" w:color="auto" w:fill="FFFFFF"/>
        <w:spacing w:before="0" w:after="150"/>
        <w:ind w:firstLine="300"/>
        <w:rPr>
          <w:rFonts w:eastAsia="Times New Roman"/>
          <w:color w:val="000000"/>
          <w:spacing w:val="3"/>
          <w:sz w:val="28"/>
          <w:szCs w:val="28"/>
        </w:rPr>
      </w:pPr>
      <w:r w:rsidRPr="002A61F8">
        <w:rPr>
          <w:rFonts w:eastAsia="Times New Roman"/>
          <w:color w:val="000000"/>
          <w:spacing w:val="3"/>
          <w:sz w:val="28"/>
          <w:szCs w:val="28"/>
        </w:rPr>
        <w:t xml:space="preserve">Данная система предусматривает градацию налогоплательщиков по степени налоговых рисков. Будут ли у </w:t>
      </w:r>
      <w:r w:rsidR="00F0224B" w:rsidRPr="002A61F8">
        <w:rPr>
          <w:rFonts w:eastAsia="Times New Roman"/>
          <w:color w:val="000000"/>
          <w:spacing w:val="3"/>
          <w:sz w:val="28"/>
          <w:szCs w:val="28"/>
        </w:rPr>
        <w:t>Вас</w:t>
      </w:r>
      <w:r w:rsidRPr="002A61F8">
        <w:rPr>
          <w:rFonts w:eastAsia="Times New Roman"/>
          <w:color w:val="000000"/>
          <w:spacing w:val="3"/>
          <w:sz w:val="28"/>
          <w:szCs w:val="28"/>
        </w:rPr>
        <w:t xml:space="preserve"> налоговые послабления, зависи</w:t>
      </w:r>
      <w:r w:rsidR="00F0224B" w:rsidRPr="002A61F8">
        <w:rPr>
          <w:rFonts w:eastAsia="Times New Roman"/>
          <w:color w:val="000000"/>
          <w:spacing w:val="3"/>
          <w:sz w:val="28"/>
          <w:szCs w:val="28"/>
        </w:rPr>
        <w:t>т от того – в какую категорию Вы</w:t>
      </w:r>
      <w:r w:rsidRPr="002A61F8">
        <w:rPr>
          <w:rFonts w:eastAsia="Times New Roman"/>
          <w:color w:val="000000"/>
          <w:spacing w:val="3"/>
          <w:sz w:val="28"/>
          <w:szCs w:val="28"/>
        </w:rPr>
        <w:t xml:space="preserve"> попадёт. Итак, к чему готовиться:</w:t>
      </w:r>
      <w:r w:rsidR="002A61F8">
        <w:rPr>
          <w:rFonts w:eastAsia="Times New Roman"/>
          <w:color w:val="000000"/>
          <w:spacing w:val="3"/>
          <w:sz w:val="28"/>
          <w:szCs w:val="28"/>
        </w:rPr>
        <w:t xml:space="preserve"> </w:t>
      </w:r>
    </w:p>
    <w:p w:rsidR="00E72D78" w:rsidRPr="002A61F8" w:rsidRDefault="00E72D78" w:rsidP="00E72D78">
      <w:pPr>
        <w:shd w:val="clear" w:color="auto" w:fill="FFFFFF"/>
        <w:spacing w:before="0" w:after="150"/>
        <w:ind w:firstLine="300"/>
        <w:rPr>
          <w:rFonts w:eastAsia="Times New Roman"/>
          <w:color w:val="000000"/>
          <w:spacing w:val="3"/>
          <w:sz w:val="28"/>
          <w:szCs w:val="28"/>
        </w:rPr>
      </w:pPr>
      <w:r w:rsidRPr="002A61F8">
        <w:rPr>
          <w:rFonts w:eastAsia="Times New Roman"/>
          <w:color w:val="000000"/>
          <w:spacing w:val="3"/>
          <w:sz w:val="28"/>
          <w:szCs w:val="28"/>
        </w:rPr>
        <w:t>Высокий уровень риска - комплекс всех контрольных мероприятий, включая камеральный контроль, отбор для проверок; более сложные процедуры подтверждения НДС к возврату; меры принудительного взыскания и т.д. </w:t>
      </w:r>
    </w:p>
    <w:p w:rsidR="00E72D78" w:rsidRPr="002A61F8" w:rsidRDefault="00E72D78" w:rsidP="00E72D78">
      <w:pPr>
        <w:shd w:val="clear" w:color="auto" w:fill="FFFFFF"/>
        <w:spacing w:before="0" w:after="150"/>
        <w:ind w:firstLine="300"/>
        <w:rPr>
          <w:rFonts w:eastAsia="Times New Roman"/>
          <w:color w:val="000000"/>
          <w:spacing w:val="3"/>
          <w:sz w:val="28"/>
          <w:szCs w:val="28"/>
        </w:rPr>
      </w:pPr>
      <w:r w:rsidRPr="002A61F8">
        <w:rPr>
          <w:rFonts w:eastAsia="Times New Roman"/>
          <w:color w:val="000000"/>
          <w:spacing w:val="3"/>
          <w:sz w:val="28"/>
          <w:szCs w:val="28"/>
        </w:rPr>
        <w:t>Средний уровень риска - извещения, разъяснительные письма, семинары; в общем, стандартные механизмы администрирования и выборочные проверки.</w:t>
      </w:r>
    </w:p>
    <w:p w:rsidR="00E72D78" w:rsidRPr="002A61F8" w:rsidRDefault="00E72D78" w:rsidP="00E72D78">
      <w:pPr>
        <w:shd w:val="clear" w:color="auto" w:fill="FFFFFF"/>
        <w:spacing w:before="0" w:after="150"/>
        <w:ind w:firstLine="300"/>
        <w:rPr>
          <w:rFonts w:eastAsia="Times New Roman"/>
          <w:color w:val="000000"/>
          <w:spacing w:val="3"/>
          <w:sz w:val="28"/>
          <w:szCs w:val="28"/>
        </w:rPr>
      </w:pPr>
      <w:r w:rsidRPr="002A61F8">
        <w:rPr>
          <w:rFonts w:eastAsia="Times New Roman"/>
          <w:color w:val="000000"/>
          <w:spacing w:val="3"/>
          <w:sz w:val="28"/>
          <w:szCs w:val="28"/>
        </w:rPr>
        <w:t xml:space="preserve">Низкий уровень риска - снижение административных барьеров партнерства; банковские операции при наличии задолженности приостанавливаться не будут; сокращен срок возврата НДС при условии </w:t>
      </w:r>
      <w:r w:rsidRPr="002A61F8">
        <w:rPr>
          <w:rFonts w:eastAsia="Times New Roman"/>
          <w:color w:val="000000"/>
          <w:spacing w:val="3"/>
          <w:sz w:val="28"/>
          <w:szCs w:val="28"/>
        </w:rPr>
        <w:lastRenderedPageBreak/>
        <w:t>выписки ЭСФ; отсутствие налоговых проверок; возможные послабления в виде изменения сроков представления отчетности, уплаты задолженности; возможность участия в горизонтальном мониторинге и т.д.</w:t>
      </w:r>
    </w:p>
    <w:p w:rsidR="00E72D78" w:rsidRPr="002A61F8" w:rsidRDefault="00E72D78" w:rsidP="00E72D78">
      <w:pPr>
        <w:shd w:val="clear" w:color="auto" w:fill="FFFFFF"/>
        <w:spacing w:before="0" w:after="150"/>
        <w:ind w:firstLine="300"/>
        <w:rPr>
          <w:rFonts w:eastAsia="Times New Roman"/>
          <w:color w:val="000000"/>
          <w:spacing w:val="3"/>
          <w:sz w:val="28"/>
          <w:szCs w:val="28"/>
        </w:rPr>
      </w:pPr>
      <w:r w:rsidRPr="002A61F8">
        <w:rPr>
          <w:rFonts w:eastAsia="Times New Roman"/>
          <w:color w:val="000000"/>
          <w:spacing w:val="3"/>
          <w:sz w:val="28"/>
          <w:szCs w:val="28"/>
        </w:rPr>
        <w:t>Для того, чтобы попасть в категорию с низким уровнем риска, нужно всего лишь быть добросовестным налогоплательщиком.</w:t>
      </w:r>
    </w:p>
    <w:p w:rsidR="00E72D78" w:rsidRPr="002A61F8" w:rsidRDefault="00E72D78" w:rsidP="00785F25">
      <w:pPr>
        <w:pStyle w:val="1"/>
        <w:rPr>
          <w:sz w:val="28"/>
          <w:szCs w:val="28"/>
        </w:rPr>
      </w:pPr>
      <w:r w:rsidRPr="002A61F8">
        <w:rPr>
          <w:sz w:val="28"/>
          <w:szCs w:val="28"/>
        </w:rPr>
        <w:t>Снижена ставка для ИП на патенте с 2% до 1%</w:t>
      </w:r>
    </w:p>
    <w:p w:rsidR="00E72D78" w:rsidRPr="002A61F8" w:rsidRDefault="00ED1790" w:rsidP="00E72D78">
      <w:pPr>
        <w:shd w:val="clear" w:color="auto" w:fill="FFFFFF"/>
        <w:spacing w:before="0" w:after="150"/>
        <w:ind w:firstLine="300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С 1 января 2020 года д</w:t>
      </w:r>
      <w:r w:rsidR="00E72D78" w:rsidRPr="002A61F8">
        <w:rPr>
          <w:rFonts w:eastAsia="Times New Roman"/>
          <w:color w:val="000000"/>
          <w:spacing w:val="3"/>
          <w:sz w:val="28"/>
          <w:szCs w:val="28"/>
        </w:rPr>
        <w:t>ля лиц, осуществляющих деятельность в сфере торговли, применяющих специальный налоговый режим на основе патента, сохраняется действующая налоговая ставка в размере 2%, однако, в случае применения безналичных платежей, налоговая ставка снижена до 1 %. Для остальных категорий ИП на патенте налоговая ставка снижена до 1 %.  Кроме того, для них отменён социальный налог.</w:t>
      </w:r>
    </w:p>
    <w:p w:rsidR="0037511F" w:rsidRDefault="00E72D78" w:rsidP="00E72D78">
      <w:pPr>
        <w:shd w:val="clear" w:color="auto" w:fill="FFFFFF"/>
        <w:spacing w:before="0" w:after="150"/>
        <w:ind w:firstLine="300"/>
        <w:rPr>
          <w:rFonts w:eastAsia="Times New Roman"/>
          <w:color w:val="000000"/>
          <w:spacing w:val="3"/>
          <w:sz w:val="28"/>
          <w:szCs w:val="28"/>
        </w:rPr>
      </w:pPr>
      <w:r w:rsidRPr="002A61F8">
        <w:rPr>
          <w:rFonts w:eastAsia="Times New Roman"/>
          <w:color w:val="000000"/>
          <w:spacing w:val="3"/>
          <w:sz w:val="28"/>
          <w:szCs w:val="28"/>
        </w:rPr>
        <w:t> </w:t>
      </w:r>
    </w:p>
    <w:p w:rsidR="00E72D78" w:rsidRPr="0037511F" w:rsidRDefault="00E72D78" w:rsidP="0037511F">
      <w:pPr>
        <w:pStyle w:val="1"/>
        <w:rPr>
          <w:sz w:val="28"/>
          <w:szCs w:val="28"/>
        </w:rPr>
      </w:pPr>
      <w:r w:rsidRPr="0037511F">
        <w:rPr>
          <w:sz w:val="28"/>
          <w:szCs w:val="28"/>
        </w:rPr>
        <w:t>Для тех, кто не соответствует критериям для работы по упрощенке, введён новый альтернативный режим.</w:t>
      </w:r>
    </w:p>
    <w:p w:rsidR="00E72D78" w:rsidRPr="0037511F" w:rsidRDefault="00E72D78" w:rsidP="0037511F">
      <w:pPr>
        <w:shd w:val="clear" w:color="auto" w:fill="FFFFFF"/>
        <w:spacing w:before="0" w:after="150"/>
        <w:ind w:firstLine="300"/>
        <w:rPr>
          <w:rFonts w:eastAsia="Times New Roman"/>
          <w:color w:val="000000"/>
          <w:spacing w:val="3"/>
          <w:sz w:val="28"/>
          <w:szCs w:val="28"/>
          <w:u w:val="single"/>
        </w:rPr>
      </w:pPr>
      <w:r w:rsidRPr="002A61F8">
        <w:rPr>
          <w:rFonts w:eastAsia="Times New Roman"/>
          <w:color w:val="000000"/>
          <w:spacing w:val="3"/>
          <w:sz w:val="28"/>
          <w:szCs w:val="28"/>
        </w:rPr>
        <w:t> </w:t>
      </w:r>
      <w:r w:rsidRPr="0037511F">
        <w:rPr>
          <w:rFonts w:eastAsia="Times New Roman"/>
          <w:color w:val="000000"/>
          <w:spacing w:val="3"/>
          <w:sz w:val="28"/>
          <w:szCs w:val="28"/>
          <w:u w:val="single"/>
        </w:rPr>
        <w:t>Специальный налоговый режим с использованием фиксированного вычета.</w:t>
      </w:r>
    </w:p>
    <w:p w:rsidR="00E72D78" w:rsidRPr="002A61F8" w:rsidRDefault="00E72D78" w:rsidP="00E72D78">
      <w:pPr>
        <w:shd w:val="clear" w:color="auto" w:fill="FFFFFF"/>
        <w:spacing w:before="0" w:after="150"/>
        <w:ind w:firstLine="300"/>
        <w:rPr>
          <w:rFonts w:eastAsia="Times New Roman"/>
          <w:color w:val="000000"/>
          <w:spacing w:val="3"/>
          <w:sz w:val="28"/>
          <w:szCs w:val="28"/>
        </w:rPr>
      </w:pPr>
      <w:r w:rsidRPr="002A61F8">
        <w:rPr>
          <w:rFonts w:eastAsia="Times New Roman"/>
          <w:color w:val="000000"/>
          <w:spacing w:val="3"/>
          <w:sz w:val="28"/>
          <w:szCs w:val="28"/>
        </w:rPr>
        <w:t>Данный режим предусматривает фиксированный вычет в размере 30% без наличия подтверждающих документов. Также предусмотрен вычет в отношении фонда оплаты труда. Налоговая база будет исчислена как разница между доходами и расходами, с обязательным ведением их учета. При этом не все расходы и доходы будут учитываться, лишь самые основные. Имейте в виду, есть обязательное условие – если применяется фиксированный вычет, то сумма расходов не должна превышать 70 % от доходов.</w:t>
      </w:r>
    </w:p>
    <w:p w:rsidR="00E72D78" w:rsidRPr="002A61F8" w:rsidRDefault="00E72D78" w:rsidP="00E72D78">
      <w:pPr>
        <w:shd w:val="clear" w:color="auto" w:fill="FFFFFF"/>
        <w:spacing w:before="0" w:after="150"/>
        <w:ind w:firstLine="300"/>
        <w:rPr>
          <w:rFonts w:eastAsia="Times New Roman"/>
          <w:color w:val="000000"/>
          <w:spacing w:val="3"/>
          <w:sz w:val="28"/>
          <w:szCs w:val="28"/>
        </w:rPr>
      </w:pPr>
      <w:r w:rsidRPr="002A61F8">
        <w:rPr>
          <w:rFonts w:eastAsia="Times New Roman"/>
          <w:color w:val="000000"/>
          <w:spacing w:val="3"/>
          <w:sz w:val="28"/>
          <w:szCs w:val="28"/>
        </w:rPr>
        <w:t>Для применения данного режима установлены более высокие (по сравнению с упрощенной декларацией) критерии:</w:t>
      </w:r>
    </w:p>
    <w:p w:rsidR="00E72D78" w:rsidRPr="002A61F8" w:rsidRDefault="00E72D78" w:rsidP="00E72D78">
      <w:pPr>
        <w:shd w:val="clear" w:color="auto" w:fill="FFFFFF"/>
        <w:spacing w:before="0" w:after="150"/>
        <w:ind w:firstLine="300"/>
        <w:rPr>
          <w:rFonts w:eastAsia="Times New Roman"/>
          <w:color w:val="000000"/>
          <w:spacing w:val="3"/>
          <w:sz w:val="28"/>
          <w:szCs w:val="28"/>
        </w:rPr>
      </w:pPr>
      <w:r w:rsidRPr="002A61F8">
        <w:rPr>
          <w:rFonts w:eastAsia="Times New Roman"/>
          <w:color w:val="000000"/>
          <w:spacing w:val="3"/>
          <w:sz w:val="28"/>
          <w:szCs w:val="28"/>
        </w:rPr>
        <w:t> - предельный доход в размере 12 260-кратного минимального размера заработной платы (346 761 840 тенге)</w:t>
      </w:r>
    </w:p>
    <w:p w:rsidR="00E72D78" w:rsidRPr="002A61F8" w:rsidRDefault="00E72D78" w:rsidP="00E72D78">
      <w:pPr>
        <w:shd w:val="clear" w:color="auto" w:fill="FFFFFF"/>
        <w:spacing w:before="0" w:after="150"/>
        <w:ind w:firstLine="300"/>
        <w:rPr>
          <w:rFonts w:eastAsia="Times New Roman"/>
          <w:color w:val="000000"/>
          <w:spacing w:val="3"/>
          <w:sz w:val="28"/>
          <w:szCs w:val="28"/>
        </w:rPr>
      </w:pPr>
      <w:r w:rsidRPr="002A61F8">
        <w:rPr>
          <w:rFonts w:eastAsia="Times New Roman"/>
          <w:color w:val="000000"/>
          <w:spacing w:val="3"/>
          <w:sz w:val="28"/>
          <w:szCs w:val="28"/>
        </w:rPr>
        <w:t> - численность работников в количестве 50 человек.</w:t>
      </w:r>
    </w:p>
    <w:p w:rsidR="00E72D78" w:rsidRPr="002A61F8" w:rsidRDefault="004515EA" w:rsidP="00E72D78">
      <w:pPr>
        <w:shd w:val="clear" w:color="auto" w:fill="FFFFFF"/>
        <w:spacing w:before="0" w:after="150"/>
        <w:ind w:firstLine="300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b/>
          <w:color w:val="000000"/>
          <w:spacing w:val="3"/>
          <w:sz w:val="28"/>
          <w:szCs w:val="28"/>
        </w:rPr>
        <w:t xml:space="preserve"> </w:t>
      </w:r>
    </w:p>
    <w:p w:rsidR="00AD14A1" w:rsidRDefault="00AD14A1"/>
    <w:sectPr w:rsidR="00AD14A1" w:rsidSect="00AD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8767D"/>
    <w:multiLevelType w:val="multilevel"/>
    <w:tmpl w:val="04ACB536"/>
    <w:lvl w:ilvl="0">
      <w:start w:val="1"/>
      <w:numFmt w:val="decimal"/>
      <w:pStyle w:val="1"/>
      <w:lvlText w:val="%1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78"/>
    <w:rsid w:val="000813D5"/>
    <w:rsid w:val="001908A6"/>
    <w:rsid w:val="001A381A"/>
    <w:rsid w:val="001D4655"/>
    <w:rsid w:val="001D48E9"/>
    <w:rsid w:val="00206997"/>
    <w:rsid w:val="00274A1A"/>
    <w:rsid w:val="002A61F8"/>
    <w:rsid w:val="002D4F3C"/>
    <w:rsid w:val="00352E52"/>
    <w:rsid w:val="0037511F"/>
    <w:rsid w:val="003F1E55"/>
    <w:rsid w:val="004515EA"/>
    <w:rsid w:val="004869DA"/>
    <w:rsid w:val="00535F06"/>
    <w:rsid w:val="005C4AF0"/>
    <w:rsid w:val="006A6581"/>
    <w:rsid w:val="006E700E"/>
    <w:rsid w:val="00785F25"/>
    <w:rsid w:val="007941DE"/>
    <w:rsid w:val="007F1685"/>
    <w:rsid w:val="008D4EEA"/>
    <w:rsid w:val="009C4348"/>
    <w:rsid w:val="009F3ADB"/>
    <w:rsid w:val="00A21E63"/>
    <w:rsid w:val="00AB5C09"/>
    <w:rsid w:val="00AD14A1"/>
    <w:rsid w:val="00B74CCD"/>
    <w:rsid w:val="00BD3176"/>
    <w:rsid w:val="00C72B75"/>
    <w:rsid w:val="00D75C6E"/>
    <w:rsid w:val="00E20DB0"/>
    <w:rsid w:val="00E72D78"/>
    <w:rsid w:val="00ED1790"/>
    <w:rsid w:val="00F0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6D3633-57CE-4258-89E8-71C7F11A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F06"/>
    <w:pPr>
      <w:spacing w:before="120" w:after="1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aliases w:val="Заголовок 1 Знак1,Заголовок раздела Знак,Заголовок 1 Знак Знак,Заголовок раздела Знак Знак Знак Знак Знак,Заголовок раздела Знак Знак Знак Знак1,Заголовок 1 Знак1 Знак Знак Знак,Заголовок 1 Знак Знак Знак Знак Знак"/>
    <w:basedOn w:val="a"/>
    <w:next w:val="a"/>
    <w:link w:val="10"/>
    <w:uiPriority w:val="99"/>
    <w:qFormat/>
    <w:rsid w:val="00535F06"/>
    <w:pPr>
      <w:keepNext/>
      <w:keepLines/>
      <w:numPr>
        <w:numId w:val="14"/>
      </w:numPr>
      <w:outlineLvl w:val="0"/>
    </w:pPr>
    <w:rPr>
      <w:rFonts w:eastAsia="SimSun"/>
      <w:b/>
      <w:caps/>
      <w:snapToGrid w:val="0"/>
      <w:color w:val="000000"/>
      <w:kern w:val="24"/>
      <w:lang w:val="x-none" w:eastAsia="x-none"/>
    </w:rPr>
  </w:style>
  <w:style w:type="paragraph" w:styleId="2">
    <w:name w:val="heading 2"/>
    <w:aliases w:val="Заголовок подраздела"/>
    <w:basedOn w:val="a"/>
    <w:next w:val="a"/>
    <w:link w:val="20"/>
    <w:autoRedefine/>
    <w:uiPriority w:val="99"/>
    <w:qFormat/>
    <w:rsid w:val="00535F06"/>
    <w:pPr>
      <w:keepNext/>
      <w:keepLines/>
      <w:outlineLvl w:val="1"/>
    </w:pPr>
    <w:rPr>
      <w:rFonts w:eastAsia="SimSun"/>
      <w:b/>
      <w:caps/>
      <w:snapToGrid w:val="0"/>
      <w:kern w:val="24"/>
      <w:sz w:val="20"/>
      <w:szCs w:val="20"/>
      <w:lang w:val="x-none"/>
    </w:rPr>
  </w:style>
  <w:style w:type="paragraph" w:styleId="3">
    <w:name w:val="heading 3"/>
    <w:aliases w:val="Заголовок 3 Знак1,Заголовок 3 Знак Знак,Заголовок замечания Знак Знак,Заголовок замечания,Заголовок замечания Знак,Заголовок замечания Знак1,Заголовок 3 Знак2,Заголовок замечания Знак1 Знак,Заголовок 3 Знак Знак1"/>
    <w:basedOn w:val="a"/>
    <w:next w:val="a"/>
    <w:link w:val="30"/>
    <w:uiPriority w:val="9"/>
    <w:qFormat/>
    <w:rsid w:val="00535F06"/>
    <w:pPr>
      <w:keepNext/>
      <w:keepLines/>
      <w:numPr>
        <w:ilvl w:val="2"/>
        <w:numId w:val="14"/>
      </w:numPr>
      <w:outlineLvl w:val="2"/>
    </w:pPr>
    <w:rPr>
      <w:rFonts w:eastAsia="Times New Roman"/>
      <w:b/>
      <w:snapToGrid w:val="0"/>
      <w:kern w:val="24"/>
      <w:szCs w:val="20"/>
      <w:lang w:val="x-none" w:eastAsia="x-none"/>
    </w:rPr>
  </w:style>
  <w:style w:type="paragraph" w:styleId="4">
    <w:name w:val="heading 4"/>
    <w:aliases w:val="Рекомендация"/>
    <w:basedOn w:val="a"/>
    <w:next w:val="a"/>
    <w:link w:val="40"/>
    <w:qFormat/>
    <w:rsid w:val="00535F06"/>
    <w:pPr>
      <w:keepNext/>
      <w:keepLines/>
      <w:numPr>
        <w:ilvl w:val="3"/>
        <w:numId w:val="14"/>
      </w:numPr>
      <w:outlineLvl w:val="3"/>
    </w:pPr>
    <w:rPr>
      <w:rFonts w:eastAsia="Times New Roman"/>
      <w:b/>
      <w:i/>
      <w:snapToGrid w:val="0"/>
      <w:kern w:val="24"/>
      <w:sz w:val="26"/>
      <w:szCs w:val="20"/>
      <w:lang w:val="x-none" w:eastAsia="x-none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535F06"/>
    <w:pPr>
      <w:keepNext/>
      <w:keepLines/>
      <w:widowControl w:val="0"/>
      <w:numPr>
        <w:ilvl w:val="4"/>
        <w:numId w:val="14"/>
      </w:numPr>
      <w:ind w:right="-97"/>
      <w:outlineLvl w:val="4"/>
    </w:pPr>
    <w:rPr>
      <w:rFonts w:eastAsia="Times New Roman"/>
      <w:b/>
      <w:i/>
      <w:snapToGrid w:val="0"/>
      <w:color w:val="000000"/>
      <w:kern w:val="24"/>
      <w:sz w:val="26"/>
      <w:szCs w:val="20"/>
      <w:u w:val="single"/>
      <w:lang w:val="x-none" w:eastAsia="x-none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535F06"/>
    <w:pPr>
      <w:keepNext/>
      <w:keepLines/>
      <w:numPr>
        <w:ilvl w:val="5"/>
        <w:numId w:val="14"/>
      </w:numPr>
      <w:outlineLvl w:val="5"/>
    </w:pPr>
    <w:rPr>
      <w:rFonts w:eastAsia="SimSun"/>
      <w:b/>
      <w:snapToGrid w:val="0"/>
      <w:kern w:val="2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35F06"/>
    <w:pPr>
      <w:keepNext/>
      <w:keepLines/>
      <w:outlineLvl w:val="6"/>
    </w:pPr>
    <w:rPr>
      <w:rFonts w:eastAsia="Times New Roman"/>
      <w:b/>
      <w:snapToGrid w:val="0"/>
      <w:kern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35F06"/>
    <w:pPr>
      <w:keepLines/>
      <w:numPr>
        <w:ilvl w:val="7"/>
        <w:numId w:val="14"/>
      </w:numPr>
      <w:spacing w:before="240" w:after="60"/>
      <w:outlineLvl w:val="7"/>
    </w:pPr>
    <w:rPr>
      <w:rFonts w:eastAsia="SimSun"/>
      <w:i/>
      <w:iCs/>
      <w:snapToGrid w:val="0"/>
      <w:kern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35F06"/>
    <w:pPr>
      <w:keepNext/>
      <w:keepLines/>
      <w:numPr>
        <w:ilvl w:val="8"/>
        <w:numId w:val="14"/>
      </w:numPr>
      <w:spacing w:before="100" w:after="100"/>
      <w:outlineLvl w:val="8"/>
    </w:pPr>
    <w:rPr>
      <w:rFonts w:eastAsia="SimSun"/>
      <w:b/>
      <w:bCs/>
      <w:snapToGrid w:val="0"/>
      <w:kern w:val="2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раздела Знак Знак,Заголовок 1 Знак Знак Знак,Заголовок раздела Знак Знак Знак Знак Знак Знак,Заголовок раздела Знак Знак Знак Знак1 Знак,Заголовок 1 Знак1 Знак Знак Знак Знак"/>
    <w:link w:val="1"/>
    <w:uiPriority w:val="99"/>
    <w:rsid w:val="00535F06"/>
    <w:rPr>
      <w:rFonts w:ascii="Times New Roman" w:eastAsia="SimSun" w:hAnsi="Times New Roman"/>
      <w:b/>
      <w:caps/>
      <w:snapToGrid w:val="0"/>
      <w:color w:val="000000"/>
      <w:kern w:val="24"/>
      <w:sz w:val="24"/>
      <w:szCs w:val="24"/>
    </w:rPr>
  </w:style>
  <w:style w:type="character" w:customStyle="1" w:styleId="20">
    <w:name w:val="Заголовок 2 Знак"/>
    <w:aliases w:val="Заголовок подраздела Знак"/>
    <w:link w:val="2"/>
    <w:uiPriority w:val="99"/>
    <w:rsid w:val="00535F06"/>
    <w:rPr>
      <w:rFonts w:ascii="Times New Roman" w:eastAsia="SimSun" w:hAnsi="Times New Roman" w:cs="Times New Roman"/>
      <w:b/>
      <w:caps/>
      <w:snapToGrid w:val="0"/>
      <w:kern w:val="24"/>
      <w:sz w:val="20"/>
      <w:szCs w:val="20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аголовок замечания Знак Знак Знак,Заголовок замечания Знак2,Заголовок замечания Знак Знак1,Заголовок замечания Знак1 Знак1,Заголовок 3 Знак2 Знак,Заголовок замечания Знак1 Знак Знак"/>
    <w:link w:val="3"/>
    <w:uiPriority w:val="9"/>
    <w:rsid w:val="00535F06"/>
    <w:rPr>
      <w:rFonts w:ascii="Times New Roman" w:eastAsia="Times New Roman" w:hAnsi="Times New Roman"/>
      <w:b/>
      <w:snapToGrid w:val="0"/>
      <w:kern w:val="24"/>
      <w:sz w:val="24"/>
    </w:rPr>
  </w:style>
  <w:style w:type="character" w:customStyle="1" w:styleId="40">
    <w:name w:val="Заголовок 4 Знак"/>
    <w:aliases w:val="Рекомендация Знак"/>
    <w:link w:val="4"/>
    <w:rsid w:val="00535F06"/>
    <w:rPr>
      <w:rFonts w:ascii="Times New Roman" w:eastAsia="Times New Roman" w:hAnsi="Times New Roman"/>
      <w:b/>
      <w:i/>
      <w:snapToGrid w:val="0"/>
      <w:kern w:val="24"/>
      <w:sz w:val="26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rsid w:val="00535F06"/>
    <w:rPr>
      <w:rFonts w:ascii="Times New Roman" w:eastAsia="Times New Roman" w:hAnsi="Times New Roman"/>
      <w:b/>
      <w:i/>
      <w:snapToGrid w:val="0"/>
      <w:color w:val="000000"/>
      <w:kern w:val="24"/>
      <w:sz w:val="26"/>
      <w:u w:val="single"/>
    </w:rPr>
  </w:style>
  <w:style w:type="character" w:customStyle="1" w:styleId="60">
    <w:name w:val="Заголовок 6 Знак"/>
    <w:aliases w:val="Заголовок налогов Знак"/>
    <w:link w:val="6"/>
    <w:rsid w:val="00535F06"/>
    <w:rPr>
      <w:rFonts w:ascii="Times New Roman" w:eastAsia="SimSun" w:hAnsi="Times New Roman"/>
      <w:b/>
      <w:snapToGrid w:val="0"/>
      <w:kern w:val="24"/>
      <w:sz w:val="24"/>
    </w:rPr>
  </w:style>
  <w:style w:type="character" w:customStyle="1" w:styleId="70">
    <w:name w:val="Заголовок 7 Знак"/>
    <w:link w:val="7"/>
    <w:uiPriority w:val="99"/>
    <w:rsid w:val="00535F06"/>
    <w:rPr>
      <w:rFonts w:ascii="Times New Roman" w:eastAsia="Times New Roman" w:hAnsi="Times New Roman" w:cs="Times New Roman"/>
      <w:b/>
      <w:snapToGrid w:val="0"/>
      <w:kern w:val="24"/>
      <w:sz w:val="24"/>
      <w:szCs w:val="20"/>
    </w:rPr>
  </w:style>
  <w:style w:type="character" w:customStyle="1" w:styleId="80">
    <w:name w:val="Заголовок 8 Знак"/>
    <w:link w:val="8"/>
    <w:rsid w:val="00535F06"/>
    <w:rPr>
      <w:rFonts w:ascii="Times New Roman" w:eastAsia="SimSun" w:hAnsi="Times New Roman"/>
      <w:i/>
      <w:iCs/>
      <w:snapToGrid w:val="0"/>
      <w:kern w:val="24"/>
      <w:sz w:val="24"/>
    </w:rPr>
  </w:style>
  <w:style w:type="character" w:customStyle="1" w:styleId="90">
    <w:name w:val="Заголовок 9 Знак"/>
    <w:link w:val="9"/>
    <w:rsid w:val="00535F06"/>
    <w:rPr>
      <w:rFonts w:ascii="Times New Roman" w:eastAsia="SimSun" w:hAnsi="Times New Roman"/>
      <w:b/>
      <w:bCs/>
      <w:snapToGrid w:val="0"/>
      <w:kern w:val="20"/>
    </w:rPr>
  </w:style>
  <w:style w:type="paragraph" w:styleId="a3">
    <w:name w:val="caption"/>
    <w:basedOn w:val="a"/>
    <w:next w:val="a"/>
    <w:qFormat/>
    <w:rsid w:val="00535F06"/>
    <w:pPr>
      <w:keepNext/>
      <w:keepLines/>
      <w:jc w:val="right"/>
    </w:pPr>
    <w:rPr>
      <w:rFonts w:eastAsia="Times New Roman"/>
      <w:snapToGrid w:val="0"/>
      <w:kern w:val="24"/>
      <w:szCs w:val="20"/>
    </w:rPr>
  </w:style>
  <w:style w:type="paragraph" w:styleId="a4">
    <w:name w:val="Название"/>
    <w:basedOn w:val="a"/>
    <w:link w:val="a5"/>
    <w:qFormat/>
    <w:rsid w:val="00535F06"/>
    <w:pPr>
      <w:keepLines/>
      <w:spacing w:before="240" w:after="60"/>
      <w:jc w:val="center"/>
      <w:outlineLvl w:val="0"/>
    </w:pPr>
    <w:rPr>
      <w:rFonts w:eastAsia="SimSun"/>
      <w:bCs/>
      <w:snapToGrid w:val="0"/>
      <w:kern w:val="28"/>
      <w:sz w:val="32"/>
      <w:szCs w:val="32"/>
      <w:lang w:val="x-none"/>
    </w:rPr>
  </w:style>
  <w:style w:type="character" w:customStyle="1" w:styleId="a5">
    <w:name w:val="Название Знак"/>
    <w:link w:val="a4"/>
    <w:rsid w:val="00535F06"/>
    <w:rPr>
      <w:rFonts w:ascii="Times New Roman" w:eastAsia="SimSun" w:hAnsi="Times New Roman" w:cs="Arial"/>
      <w:bCs/>
      <w:snapToGrid w:val="0"/>
      <w:kern w:val="28"/>
      <w:sz w:val="32"/>
      <w:szCs w:val="32"/>
      <w:lang w:eastAsia="ru-RU"/>
    </w:rPr>
  </w:style>
  <w:style w:type="character" w:styleId="a6">
    <w:name w:val="Strong"/>
    <w:uiPriority w:val="22"/>
    <w:qFormat/>
    <w:rsid w:val="00535F06"/>
    <w:rPr>
      <w:b/>
      <w:bCs/>
    </w:rPr>
  </w:style>
  <w:style w:type="character" w:styleId="a7">
    <w:name w:val="Emphasis"/>
    <w:uiPriority w:val="99"/>
    <w:qFormat/>
    <w:rsid w:val="00535F06"/>
    <w:rPr>
      <w:i/>
      <w:iCs/>
    </w:rPr>
  </w:style>
  <w:style w:type="paragraph" w:styleId="a8">
    <w:name w:val="No Spacing"/>
    <w:link w:val="a9"/>
    <w:uiPriority w:val="1"/>
    <w:qFormat/>
    <w:rsid w:val="00535F06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535F06"/>
    <w:rPr>
      <w:rFonts w:ascii="Times New Roman" w:eastAsia="Times New Roman" w:hAnsi="Times New Roman"/>
      <w:sz w:val="24"/>
      <w:szCs w:val="24"/>
      <w:lang w:bidi="ar-SA"/>
    </w:rPr>
  </w:style>
  <w:style w:type="paragraph" w:styleId="aa">
    <w:name w:val="List Paragraph"/>
    <w:basedOn w:val="a"/>
    <w:uiPriority w:val="34"/>
    <w:qFormat/>
    <w:rsid w:val="00535F06"/>
    <w:pPr>
      <w:suppressAutoHyphens/>
      <w:spacing w:before="0"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styleId="ab">
    <w:name w:val="Normal (Web)"/>
    <w:basedOn w:val="a"/>
    <w:uiPriority w:val="99"/>
    <w:semiHidden/>
    <w:unhideWhenUsed/>
    <w:rsid w:val="00E72D78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Корпорация</cp:lastModifiedBy>
  <cp:revision>2</cp:revision>
  <dcterms:created xsi:type="dcterms:W3CDTF">2018-09-11T06:35:00Z</dcterms:created>
  <dcterms:modified xsi:type="dcterms:W3CDTF">2018-09-11T06:35:00Z</dcterms:modified>
</cp:coreProperties>
</file>